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90" w:rsidRDefault="00394090" w:rsidP="0039409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77" w:line="276" w:lineRule="auto"/>
        <w:ind w:right="1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FORNITURA E POSA IN OPERA DI ATTREZZATURE PER L’ESTENSIONE DEL SISTEMA DI VIDEOSORVEGLIANZA NEL COMUNE DI LATERINA E PERGINE VALDARNO</w:t>
      </w:r>
    </w:p>
    <w:p w:rsidR="00394090" w:rsidRDefault="00394090" w:rsidP="00394090">
      <w:pPr>
        <w:spacing w:line="276" w:lineRule="auto"/>
        <w:ind w:right="123"/>
        <w:jc w:val="center"/>
        <w:rPr>
          <w:rFonts w:cstheme="minorHAnsi"/>
        </w:rPr>
      </w:pPr>
    </w:p>
    <w:p w:rsidR="00AF5310" w:rsidRPr="00C8709C" w:rsidRDefault="00AF5310" w:rsidP="00AF5310">
      <w:pPr>
        <w:pStyle w:val="Corpotesto"/>
        <w:spacing w:before="77" w:line="276" w:lineRule="auto"/>
        <w:ind w:right="109"/>
        <w:jc w:val="center"/>
        <w:rPr>
          <w:rFonts w:ascii="Arial" w:hAnsi="Arial" w:cs="Arial"/>
          <w:b/>
        </w:rPr>
      </w:pPr>
      <w:r w:rsidRPr="00A12722">
        <w:rPr>
          <w:rFonts w:ascii="Arial" w:hAnsi="Arial" w:cs="Arial"/>
          <w:b/>
        </w:rPr>
        <w:t>CUP:</w:t>
      </w:r>
      <w:r w:rsidRPr="00C8709C">
        <w:rPr>
          <w:rFonts w:ascii="Arial" w:hAnsi="Arial" w:cs="Arial"/>
          <w:b/>
        </w:rPr>
        <w:t xml:space="preserve"> </w:t>
      </w:r>
      <w:r w:rsidRPr="00A12722">
        <w:rPr>
          <w:rFonts w:ascii="Arial" w:hAnsi="Arial" w:cs="Arial"/>
          <w:b/>
        </w:rPr>
        <w:t>J94E18000120004</w:t>
      </w:r>
    </w:p>
    <w:p w:rsidR="00AF5310" w:rsidRDefault="00AF5310" w:rsidP="00AF5310">
      <w:pPr>
        <w:pStyle w:val="Corpotesto"/>
        <w:spacing w:before="77" w:line="276" w:lineRule="auto"/>
        <w:ind w:right="109"/>
        <w:jc w:val="center"/>
        <w:rPr>
          <w:rFonts w:ascii="Arial" w:hAnsi="Arial" w:cs="Arial"/>
          <w:b/>
        </w:rPr>
      </w:pPr>
      <w:r w:rsidRPr="00C8709C">
        <w:rPr>
          <w:rFonts w:ascii="Arial" w:hAnsi="Arial" w:cs="Arial"/>
          <w:b/>
        </w:rPr>
        <w:t>CIG: 79000954A1</w:t>
      </w:r>
    </w:p>
    <w:p w:rsidR="00AF5310" w:rsidRPr="00C8709C" w:rsidRDefault="00AF5310" w:rsidP="00AF5310">
      <w:pPr>
        <w:pStyle w:val="Corpotesto"/>
        <w:spacing w:before="77" w:line="276" w:lineRule="auto"/>
        <w:ind w:right="109"/>
        <w:jc w:val="center"/>
        <w:rPr>
          <w:rFonts w:ascii="Arial" w:hAnsi="Arial" w:cs="Arial"/>
          <w:b/>
        </w:rPr>
      </w:pPr>
    </w:p>
    <w:p w:rsidR="009B2FEF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>per i soli concorrenti che intendono usufruire dell’avvalimento ai sensi dell’Art. 89 del D.lgs. 50/2016)</w:t>
      </w: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…………</w:t>
      </w:r>
      <w:r>
        <w:t>.</w:t>
      </w:r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………..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………..</w:t>
      </w:r>
      <w:r w:rsidRPr="00DC6D69">
        <w:t>…………</w:t>
      </w:r>
      <w:r>
        <w:t>……………………………………………………………... il …………………………..</w:t>
      </w:r>
    </w:p>
    <w:p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…………………………………</w:t>
      </w:r>
      <w:r w:rsidR="007F05C3">
        <w:t>….………………………………………………………………………</w:t>
      </w:r>
    </w:p>
    <w:p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………………………….…………………………………………………………..………… della ditta…………………………………………………………………………………..……….(specificare tipo di società)</w:t>
      </w:r>
    </w:p>
    <w:p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legale  in …………………………...……..….…..(……)  via ……………...…………</w:t>
      </w:r>
      <w:r w:rsidR="007F05C3">
        <w:t xml:space="preserve"> </w:t>
      </w:r>
      <w:r>
        <w:t>……………………..…</w:t>
      </w:r>
    </w:p>
    <w:p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………………..…………………………………………………………………………………….</w:t>
      </w:r>
    </w:p>
    <w:p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r>
        <w:t>…</w:t>
      </w:r>
      <w:r w:rsidRPr="00757097">
        <w:t>(P.I.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sensi degli Artt. 38) e 47) del DPR 445/2000, consapevole delle sanzioni penali previste dall’Art. 76), per le ipotesi di falsità in atti e dichiarazioni mendaci ivi indicate,</w:t>
      </w:r>
    </w:p>
    <w:p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volersi avvalere, ai sensi dell’Art. 89) del D.lgs 50/2016, della/e seguente/i impresa/e per il soddisfacimento dei sotto elencati requisiti, necessari per la partecipazione alla gara: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 dichiara di essere consapevole: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il concorrente e l’impresa ausiliaria sono responsabili in solido nei confronti dell’Amministrazione appaltante in relazione alle prestazioni oggetto della concessione;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gli obblighi previsti dalla normativa antimafia a carico del concorrente si applicano anche nei confronti del soggetto ausiliario, in ragione dell’importo dell’appalto posto a base di gara;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non è consentito, a pena di esclusione, che della stessa impresa ausiliaria si avvalga più di un concorrente, e che partecipino sia l’impresa ausiliaria che quella che si avvale dei requisiti;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che la concessione sarà in ogni caso, eseguita dall’impresa concorrente alla gara;</w:t>
      </w:r>
    </w:p>
    <w:p w:rsidR="009B2FEF" w:rsidRDefault="009B2FEF" w:rsidP="009B2FEF">
      <w:pPr>
        <w:tabs>
          <w:tab w:val="left" w:leader="dot" w:pos="8845"/>
        </w:tabs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dichiarazione di ciascuna impresa ausiliaria sopra indicata, compilata, preferibilmente sul modello “Allegato </w:t>
      </w:r>
      <w:r w:rsidR="00243DF0">
        <w:rPr>
          <w:sz w:val="24"/>
          <w:szCs w:val="24"/>
        </w:rPr>
        <w:t>3</w:t>
      </w:r>
      <w:r>
        <w:rPr>
          <w:sz w:val="24"/>
          <w:szCs w:val="24"/>
        </w:rPr>
        <w:t>”, allegato al</w:t>
      </w:r>
      <w:r w:rsidR="006C4645">
        <w:rPr>
          <w:sz w:val="24"/>
          <w:szCs w:val="24"/>
        </w:rPr>
        <w:t>la lettera di invito</w:t>
      </w:r>
      <w:r>
        <w:rPr>
          <w:sz w:val="24"/>
          <w:szCs w:val="24"/>
        </w:rPr>
        <w:t>.</w:t>
      </w:r>
    </w:p>
    <w:p w:rsidR="009B2FEF" w:rsidRDefault="009B2FEF" w:rsidP="009B2FEF">
      <w:pPr>
        <w:tabs>
          <w:tab w:val="left" w:leader="dot" w:pos="8845"/>
        </w:tabs>
        <w:ind w:left="360"/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>La presente dichiarazione e tutta la d</w:t>
      </w:r>
      <w:r w:rsidR="007F05C3">
        <w:rPr>
          <w:sz w:val="18"/>
          <w:szCs w:val="22"/>
        </w:rPr>
        <w:t xml:space="preserve">ocumentazione ad essa allegata </w:t>
      </w:r>
      <w:r w:rsidRPr="00C566AE">
        <w:rPr>
          <w:sz w:val="18"/>
          <w:szCs w:val="22"/>
        </w:rPr>
        <w:t xml:space="preserve">dovrà essere sottoscritta </w:t>
      </w:r>
      <w:r w:rsidR="007F05C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dai legali rappresentanti di tutti i soggetti che costituiranno il raggruppamento, l’aggregazione, il consorzio o il GEIE.</w:t>
      </w:r>
    </w:p>
    <w:p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:rsidR="006D5714" w:rsidRDefault="006D5714"/>
    <w:sectPr w:rsidR="006D5714" w:rsidSect="006C464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45" w:rsidRDefault="006C4645">
      <w:r>
        <w:separator/>
      </w:r>
    </w:p>
  </w:endnote>
  <w:endnote w:type="continuationSeparator" w:id="0">
    <w:p w:rsidR="006C4645" w:rsidRDefault="006C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45" w:rsidRDefault="00626E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C46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4645" w:rsidRDefault="006C46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45" w:rsidRDefault="006C4645" w:rsidP="006C4645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 xml:space="preserve">Pagina </w:t>
    </w:r>
    <w:r w:rsidR="00626E29">
      <w:fldChar w:fldCharType="begin"/>
    </w:r>
    <w:r>
      <w:rPr>
        <w:rFonts w:ascii="Book Antiqua"/>
        <w:i/>
        <w:sz w:val="23"/>
      </w:rPr>
      <w:instrText xml:space="preserve"> PAGE </w:instrText>
    </w:r>
    <w:r w:rsidR="00626E29">
      <w:fldChar w:fldCharType="separate"/>
    </w:r>
    <w:r w:rsidR="00AF5310">
      <w:rPr>
        <w:rFonts w:ascii="Book Antiqua"/>
        <w:i/>
        <w:noProof/>
        <w:sz w:val="23"/>
      </w:rPr>
      <w:t>2</w:t>
    </w:r>
    <w:r w:rsidR="00626E29">
      <w:fldChar w:fldCharType="end"/>
    </w:r>
    <w:r w:rsidR="00051949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:rsidR="006C4645" w:rsidRDefault="006C464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45" w:rsidRDefault="006C4645" w:rsidP="006C4645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051949">
      <w:rPr>
        <w:rFonts w:ascii="Book Antiqua" w:hAnsi="Book Antiqua"/>
        <w:i/>
        <w:sz w:val="23"/>
      </w:rPr>
      <w:t xml:space="preserve"> </w:t>
    </w:r>
    <w:r w:rsidR="00626E29">
      <w:fldChar w:fldCharType="begin"/>
    </w:r>
    <w:r>
      <w:rPr>
        <w:rFonts w:ascii="Book Antiqua"/>
        <w:i/>
        <w:sz w:val="23"/>
      </w:rPr>
      <w:instrText xml:space="preserve"> PAGE </w:instrText>
    </w:r>
    <w:r w:rsidR="00626E29">
      <w:fldChar w:fldCharType="separate"/>
    </w:r>
    <w:r w:rsidR="00AF5310">
      <w:rPr>
        <w:rFonts w:ascii="Book Antiqua"/>
        <w:i/>
        <w:noProof/>
        <w:sz w:val="23"/>
      </w:rPr>
      <w:t>1</w:t>
    </w:r>
    <w:r w:rsidR="00626E29">
      <w:fldChar w:fldCharType="end"/>
    </w:r>
    <w:r w:rsidR="00051949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:rsidR="006C4645" w:rsidRDefault="006C46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45" w:rsidRDefault="006C4645">
      <w:r>
        <w:separator/>
      </w:r>
    </w:p>
  </w:footnote>
  <w:footnote w:type="continuationSeparator" w:id="0">
    <w:p w:rsidR="006C4645" w:rsidRDefault="006C4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45" w:rsidRPr="00F135DC" w:rsidRDefault="006C4645" w:rsidP="00F57B6F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ALLEGATO    </w:t>
    </w:r>
    <w:r w:rsidR="00051949">
      <w:rPr>
        <w:rFonts w:ascii="Book Antiqua"/>
        <w:i/>
        <w:color w:val="808080" w:themeColor="background1" w:themeShade="80"/>
        <w:sz w:val="24"/>
      </w:rPr>
      <w:t>2</w:t>
    </w:r>
  </w:p>
  <w:p w:rsidR="006C4645" w:rsidRPr="00381AFB" w:rsidRDefault="006C4645" w:rsidP="00F57B6F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6C4645" w:rsidRDefault="006C4645" w:rsidP="00F57B6F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6C4645" w:rsidRPr="00340B34" w:rsidRDefault="006C4645" w:rsidP="00F57B6F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  <w:szCs w:val="22"/>
      </w:rPr>
    </w:pP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Tel.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0575.5071 – P.E.C. </w:t>
    </w:r>
    <w:hyperlink r:id="rId1" w:history="1">
      <w:r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:rsidR="006C4645" w:rsidRPr="00D34AA5" w:rsidRDefault="006C4645" w:rsidP="00442944">
    <w:pPr>
      <w:pStyle w:val="Intestazione"/>
      <w:rPr>
        <w:lang w:val="en-US"/>
      </w:rPr>
    </w:pPr>
  </w:p>
  <w:p w:rsidR="006C4645" w:rsidRPr="00442944" w:rsidRDefault="006C464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FEF"/>
    <w:rsid w:val="00051949"/>
    <w:rsid w:val="00066BA9"/>
    <w:rsid w:val="000B150D"/>
    <w:rsid w:val="00163907"/>
    <w:rsid w:val="002049F4"/>
    <w:rsid w:val="00243DF0"/>
    <w:rsid w:val="00394090"/>
    <w:rsid w:val="003E547F"/>
    <w:rsid w:val="003F5129"/>
    <w:rsid w:val="00425716"/>
    <w:rsid w:val="00435AF8"/>
    <w:rsid w:val="00442944"/>
    <w:rsid w:val="004B50DA"/>
    <w:rsid w:val="004D7FB4"/>
    <w:rsid w:val="00554807"/>
    <w:rsid w:val="005569C4"/>
    <w:rsid w:val="005F6A9F"/>
    <w:rsid w:val="00626E29"/>
    <w:rsid w:val="00642CC0"/>
    <w:rsid w:val="006601D0"/>
    <w:rsid w:val="0066664F"/>
    <w:rsid w:val="006A3669"/>
    <w:rsid w:val="006C4645"/>
    <w:rsid w:val="006D5714"/>
    <w:rsid w:val="006D649B"/>
    <w:rsid w:val="00740973"/>
    <w:rsid w:val="007574F9"/>
    <w:rsid w:val="007F05C3"/>
    <w:rsid w:val="007F2186"/>
    <w:rsid w:val="007F6CA8"/>
    <w:rsid w:val="00873B80"/>
    <w:rsid w:val="009B0520"/>
    <w:rsid w:val="009B2FEF"/>
    <w:rsid w:val="00A1347E"/>
    <w:rsid w:val="00AF5310"/>
    <w:rsid w:val="00B1774F"/>
    <w:rsid w:val="00BF39A3"/>
    <w:rsid w:val="00C039FD"/>
    <w:rsid w:val="00CA7D2F"/>
    <w:rsid w:val="00CC766D"/>
    <w:rsid w:val="00D05792"/>
    <w:rsid w:val="00D0615D"/>
    <w:rsid w:val="00D1318B"/>
    <w:rsid w:val="00D22922"/>
    <w:rsid w:val="00D36562"/>
    <w:rsid w:val="00DA1ED7"/>
    <w:rsid w:val="00DB0651"/>
    <w:rsid w:val="00E21F72"/>
    <w:rsid w:val="00EC3F70"/>
    <w:rsid w:val="00EE0401"/>
    <w:rsid w:val="00EF4115"/>
    <w:rsid w:val="00EF792A"/>
    <w:rsid w:val="00F56A35"/>
    <w:rsid w:val="00F57B6F"/>
    <w:rsid w:val="00F64E31"/>
    <w:rsid w:val="00FA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f.piantini</cp:lastModifiedBy>
  <cp:revision>10</cp:revision>
  <dcterms:created xsi:type="dcterms:W3CDTF">2018-11-13T10:48:00Z</dcterms:created>
  <dcterms:modified xsi:type="dcterms:W3CDTF">2019-05-08T10:29:00Z</dcterms:modified>
</cp:coreProperties>
</file>