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A0" w:rsidRPr="008F1BDA" w:rsidRDefault="008571A0" w:rsidP="008571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center"/>
        <w:rPr>
          <w:rFonts w:eastAsia="SimSun"/>
          <w:b/>
          <w:bCs/>
          <w:kern w:val="0"/>
          <w:sz w:val="28"/>
          <w:szCs w:val="28"/>
        </w:rPr>
      </w:pPr>
      <w:r w:rsidRPr="008F1BDA">
        <w:rPr>
          <w:rFonts w:ascii="Calibri" w:eastAsia="Calibri" w:hAnsi="Calibri" w:cs="Calibri"/>
          <w:b/>
          <w:bCs/>
          <w:kern w:val="0"/>
          <w:sz w:val="28"/>
          <w:szCs w:val="28"/>
          <w:lang w:eastAsia="it-IT"/>
        </w:rPr>
        <w:t xml:space="preserve">Procedura </w:t>
      </w:r>
      <w:r w:rsidR="00B1068B">
        <w:rPr>
          <w:rFonts w:ascii="Calibri" w:eastAsia="Calibri" w:hAnsi="Calibri" w:cs="Calibri"/>
          <w:b/>
          <w:bCs/>
          <w:kern w:val="0"/>
          <w:sz w:val="28"/>
          <w:szCs w:val="28"/>
          <w:lang w:eastAsia="it-IT"/>
        </w:rPr>
        <w:t>di gara</w:t>
      </w:r>
      <w:bookmarkStart w:id="0" w:name="_GoBack"/>
      <w:bookmarkEnd w:id="0"/>
      <w:r w:rsidRPr="008F1BDA">
        <w:rPr>
          <w:rFonts w:ascii="Calibri" w:eastAsia="Calibri" w:hAnsi="Calibri" w:cs="Calibri"/>
          <w:b/>
          <w:bCs/>
          <w:kern w:val="0"/>
          <w:sz w:val="28"/>
          <w:szCs w:val="28"/>
          <w:lang w:eastAsia="it-IT"/>
        </w:rPr>
        <w:t>, svolta in modalità telematica, per l'AFFIDAMENTO DI SERVIZI ASSICURATIVI del Comune di Laterina Pergine Valdarno</w:t>
      </w:r>
    </w:p>
    <w:p w:rsidR="009B2FEF" w:rsidRPr="004A09BA" w:rsidRDefault="009B2FEF" w:rsidP="009B2FE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 w:val="24"/>
          <w:szCs w:val="24"/>
        </w:rPr>
      </w:pPr>
    </w:p>
    <w:p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volersi avvalere, ai sensi dell’Art. 89) del D.lgs 50/2016, della/e seguente/i impresa/e per il soddisfacimento dei sotto elencati requisiti, necessari per la partecipazione alla gara: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gli obblighi previsti dalla normativa antimafia a carico del concorrente si applicano anche nei confronti del soggetto ausiliario, in ragione dell’importo dell’appalto posto a base di gara;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0D" w:rsidRDefault="00296C0D">
      <w:r>
        <w:separator/>
      </w:r>
    </w:p>
  </w:endnote>
  <w:endnote w:type="continuationSeparator" w:id="0">
    <w:p w:rsidR="00296C0D" w:rsidRDefault="002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B106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3A01C7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A64C05" w:rsidRDefault="00B1068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3A01C7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225B5A" w:rsidRDefault="00B106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0D" w:rsidRDefault="00296C0D">
      <w:r>
        <w:separator/>
      </w:r>
    </w:p>
  </w:footnote>
  <w:footnote w:type="continuationSeparator" w:id="0">
    <w:p w:rsidR="00296C0D" w:rsidRDefault="0029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442944" w:rsidRPr="00D34AA5" w:rsidRDefault="00442944" w:rsidP="00442944">
    <w:pPr>
      <w:pStyle w:val="Intestazione"/>
      <w:rPr>
        <w:lang w:val="en-US"/>
      </w:rPr>
    </w:pPr>
  </w:p>
  <w:p w:rsidR="00F01E65" w:rsidRPr="00442944" w:rsidRDefault="00B1068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EF"/>
    <w:rsid w:val="00084970"/>
    <w:rsid w:val="000B150D"/>
    <w:rsid w:val="00194346"/>
    <w:rsid w:val="00296C0D"/>
    <w:rsid w:val="00327C6A"/>
    <w:rsid w:val="003A01C7"/>
    <w:rsid w:val="00435AF8"/>
    <w:rsid w:val="00442944"/>
    <w:rsid w:val="004A09BA"/>
    <w:rsid w:val="005078A5"/>
    <w:rsid w:val="005569C4"/>
    <w:rsid w:val="0066664F"/>
    <w:rsid w:val="006D5714"/>
    <w:rsid w:val="006D649B"/>
    <w:rsid w:val="007033E0"/>
    <w:rsid w:val="00831CCC"/>
    <w:rsid w:val="008571A0"/>
    <w:rsid w:val="008B28DF"/>
    <w:rsid w:val="009135B1"/>
    <w:rsid w:val="009A35A6"/>
    <w:rsid w:val="009B2FEF"/>
    <w:rsid w:val="00B1068B"/>
    <w:rsid w:val="00BF345C"/>
    <w:rsid w:val="00C215A5"/>
    <w:rsid w:val="00D05792"/>
    <w:rsid w:val="00D0615D"/>
    <w:rsid w:val="00D36562"/>
    <w:rsid w:val="00E025B2"/>
    <w:rsid w:val="00E21F72"/>
    <w:rsid w:val="00E45F62"/>
    <w:rsid w:val="00E6043C"/>
    <w:rsid w:val="00EC3F70"/>
    <w:rsid w:val="00EF4115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1F435C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8571A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21</cp:revision>
  <dcterms:created xsi:type="dcterms:W3CDTF">2018-01-22T09:04:00Z</dcterms:created>
  <dcterms:modified xsi:type="dcterms:W3CDTF">2020-06-23T15:18:00Z</dcterms:modified>
</cp:coreProperties>
</file>