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EB093" w14:textId="77777777" w:rsidR="002C57FB" w:rsidRPr="002C57FB" w:rsidRDefault="002C57FB" w:rsidP="002C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61298639"/>
      <w:bookmarkStart w:id="1" w:name="_Hlk166750191"/>
      <w:r w:rsidRPr="002C57FB">
        <w:rPr>
          <w:rFonts w:ascii="Verdana" w:hAnsi="Verdana"/>
          <w:b/>
          <w:bCs/>
          <w:sz w:val="22"/>
          <w:szCs w:val="22"/>
        </w:rPr>
        <w:t>INTERVENTI DI BONIFICA E CONSOLIDAMENTO DELLA FRANA IN LOCALITA' RAGGIOLO, LOTTO 1 FINANZIATO DI CUI ALLA DELIBERA DELLA G.R.T. N. 1192/2023  CUP F87H23002410001</w:t>
      </w:r>
    </w:p>
    <w:bookmarkEnd w:id="0"/>
    <w:bookmarkEnd w:id="1"/>
    <w:p w14:paraId="22E8C9E7" w14:textId="77777777" w:rsidR="002C57FB" w:rsidRPr="002C57FB" w:rsidRDefault="002C57FB" w:rsidP="002C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</w:p>
    <w:p w14:paraId="019A8180" w14:textId="77777777" w:rsidR="00A95B4D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43EFEC09" w14:textId="77777777" w:rsidR="00A95B4D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663EF896" w:rsidR="009B2FEF" w:rsidRPr="003560FB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="009B2FEF" w:rsidRPr="003560FB">
        <w:rPr>
          <w:rFonts w:ascii="Times New Roman" w:hAnsi="Times New Roman"/>
          <w:b/>
          <w:sz w:val="20"/>
        </w:rPr>
        <w:t xml:space="preserve">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="009B2FEF"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="009B2FEF"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="009B2FEF"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D.lgs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4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2C57FB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05B84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9F30ED"/>
    <w:rsid w:val="00A53247"/>
    <w:rsid w:val="00A95B4D"/>
    <w:rsid w:val="00BA5853"/>
    <w:rsid w:val="00C215A5"/>
    <w:rsid w:val="00D05792"/>
    <w:rsid w:val="00D0615D"/>
    <w:rsid w:val="00D36562"/>
    <w:rsid w:val="00D9697F"/>
    <w:rsid w:val="00E025B2"/>
    <w:rsid w:val="00E21F72"/>
    <w:rsid w:val="00E6043C"/>
    <w:rsid w:val="00EB3B04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7</cp:revision>
  <dcterms:created xsi:type="dcterms:W3CDTF">2023-12-18T16:24:00Z</dcterms:created>
  <dcterms:modified xsi:type="dcterms:W3CDTF">2024-06-04T07:18:00Z</dcterms:modified>
</cp:coreProperties>
</file>