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0A19" w14:textId="77777777" w:rsidR="00F000AF" w:rsidRPr="00577079" w:rsidRDefault="00F000AF" w:rsidP="00F0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3EBB34DB" w14:textId="77777777" w:rsidR="00F000AF" w:rsidRDefault="00F000AF" w:rsidP="00F000AF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0E855F50" w14:textId="3BE09AB3" w:rsidR="00A27EFC" w:rsidRPr="00A27EFC" w:rsidRDefault="00A27EFC" w:rsidP="0091435A">
      <w:pPr>
        <w:rPr>
          <w:sz w:val="20"/>
          <w:szCs w:val="20"/>
        </w:rPr>
      </w:pPr>
    </w:p>
    <w:p w14:paraId="065FA486" w14:textId="4F741D8A" w:rsidR="00A27EFC" w:rsidRDefault="0005057A" w:rsidP="00A27EFC">
      <w:pPr>
        <w:jc w:val="center"/>
        <w:rPr>
          <w:b/>
          <w:bCs/>
          <w:color w:val="1F4E79" w:themeColor="accent5" w:themeShade="80"/>
          <w:sz w:val="40"/>
          <w:szCs w:val="40"/>
        </w:rPr>
      </w:pPr>
      <w:r>
        <w:rPr>
          <w:b/>
          <w:bCs/>
          <w:color w:val="1F4E79" w:themeColor="accent5" w:themeShade="80"/>
          <w:sz w:val="40"/>
          <w:szCs w:val="40"/>
        </w:rPr>
        <w:t>OFFERTA TECNICA</w:t>
      </w:r>
    </w:p>
    <w:p w14:paraId="3010C1CC" w14:textId="77777777" w:rsidR="002302B9" w:rsidRDefault="002302B9" w:rsidP="002302B9">
      <w:pPr>
        <w:rPr>
          <w:rFonts w:asciiTheme="minorHAnsi" w:hAnsiTheme="minorHAnsi" w:cstheme="minorHAnsi"/>
          <w:sz w:val="20"/>
          <w:szCs w:val="20"/>
        </w:rPr>
      </w:pPr>
    </w:p>
    <w:p w14:paraId="361EF0DD" w14:textId="794F4D53" w:rsidR="002302B9" w:rsidRPr="004F6326" w:rsidRDefault="002302B9" w:rsidP="002302B9">
      <w:pPr>
        <w:widowControl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92AD6">
        <w:rPr>
          <w:rFonts w:asciiTheme="minorHAnsi" w:hAnsiTheme="minorHAnsi" w:cstheme="minorHAnsi"/>
          <w:sz w:val="20"/>
          <w:szCs w:val="20"/>
        </w:rPr>
        <w:t xml:space="preserve">I concorrenti dovranno produrre una relazione </w:t>
      </w:r>
      <w:r>
        <w:rPr>
          <w:rFonts w:asciiTheme="minorHAnsi" w:hAnsiTheme="minorHAnsi" w:cstheme="minorHAnsi"/>
          <w:sz w:val="20"/>
          <w:szCs w:val="20"/>
        </w:rPr>
        <w:t xml:space="preserve">progettuale </w:t>
      </w:r>
      <w:r w:rsidRPr="00C92AD6">
        <w:rPr>
          <w:rFonts w:asciiTheme="minorHAnsi" w:hAnsiTheme="minorHAnsi" w:cstheme="minorHAnsi"/>
          <w:sz w:val="20"/>
          <w:szCs w:val="20"/>
        </w:rPr>
        <w:t>di massimo 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>25</w:t>
      </w:r>
      <w:r w:rsidRPr="008B551C">
        <w:rPr>
          <w:rFonts w:asciiTheme="minorHAnsi" w:hAnsiTheme="minorHAnsi" w:cstheme="minorHAnsi"/>
          <w:b/>
          <w:sz w:val="20"/>
          <w:szCs w:val="20"/>
          <w:u w:val="thick"/>
        </w:rPr>
        <w:t xml:space="preserve"> pagine</w:t>
      </w:r>
      <w:r w:rsidRPr="00C92A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oltre la presente </w:t>
      </w:r>
      <w:r>
        <w:rPr>
          <w:rFonts w:asciiTheme="minorHAnsi" w:hAnsiTheme="minorHAnsi" w:cstheme="minorHAnsi"/>
          <w:sz w:val="20"/>
          <w:szCs w:val="20"/>
        </w:rPr>
        <w:t xml:space="preserve">(In </w:t>
      </w:r>
      <w:r w:rsidRPr="00C92AD6">
        <w:rPr>
          <w:rFonts w:asciiTheme="minorHAnsi" w:hAnsiTheme="minorHAnsi" w:cstheme="minorHAnsi"/>
          <w:sz w:val="20"/>
          <w:szCs w:val="20"/>
        </w:rPr>
        <w:t xml:space="preserve">formato </w:t>
      </w:r>
      <w:r w:rsidRPr="00B027CE">
        <w:rPr>
          <w:rFonts w:asciiTheme="minorHAnsi" w:hAnsiTheme="minorHAnsi" w:cstheme="minorHAnsi"/>
          <w:b/>
          <w:bCs/>
          <w:sz w:val="20"/>
          <w:szCs w:val="20"/>
        </w:rPr>
        <w:t>A4</w:t>
      </w:r>
      <w:r w:rsidRPr="00C92AD6">
        <w:rPr>
          <w:rFonts w:asciiTheme="minorHAnsi" w:hAnsiTheme="minorHAnsi" w:cstheme="minorHAnsi"/>
          <w:sz w:val="20"/>
          <w:szCs w:val="20"/>
        </w:rPr>
        <w:t xml:space="preserve">, carattere </w:t>
      </w:r>
      <w:r w:rsidRPr="00B027CE">
        <w:rPr>
          <w:rFonts w:asciiTheme="minorHAnsi" w:hAnsiTheme="minorHAnsi" w:cstheme="minorHAnsi"/>
          <w:b/>
          <w:bCs/>
          <w:sz w:val="20"/>
          <w:szCs w:val="20"/>
        </w:rPr>
        <w:t>Arial 12</w:t>
      </w:r>
      <w:r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C92AD6">
        <w:rPr>
          <w:rFonts w:asciiTheme="minorHAnsi" w:hAnsiTheme="minorHAnsi" w:cstheme="minorHAnsi"/>
          <w:sz w:val="20"/>
          <w:szCs w:val="20"/>
        </w:rPr>
        <w:t>.</w:t>
      </w:r>
      <w:r w:rsidRPr="00C92AD6">
        <w:rPr>
          <w:rFonts w:ascii="Calibri" w:eastAsiaTheme="minorHAnsi" w:hAnsi="Calibri" w:cs="Calibri"/>
          <w:color w:val="000000"/>
          <w:sz w:val="20"/>
          <w:szCs w:val="20"/>
        </w:rPr>
        <w:t xml:space="preserve"> Ciascuna facciata non potrà contenere più di </w:t>
      </w:r>
      <w:r w:rsidRPr="008B551C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>25 righe</w:t>
      </w:r>
      <w:r>
        <w:rPr>
          <w:rFonts w:ascii="Calibri" w:eastAsiaTheme="minorHAnsi" w:hAnsi="Calibri" w:cs="Calibri"/>
          <w:color w:val="000000"/>
          <w:sz w:val="20"/>
          <w:szCs w:val="20"/>
        </w:rPr>
        <w:t xml:space="preserve">, </w:t>
      </w:r>
      <w:r w:rsidRPr="001C087D">
        <w:rPr>
          <w:rFonts w:asciiTheme="minorHAnsi" w:hAnsiTheme="minorHAnsi" w:cstheme="minorHAnsi"/>
          <w:sz w:val="20"/>
          <w:szCs w:val="20"/>
        </w:rPr>
        <w:t>escluso materiale fotografico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1C087D">
        <w:rPr>
          <w:rFonts w:asciiTheme="minorHAnsi" w:hAnsiTheme="minorHAnsi" w:cstheme="minorHAnsi"/>
          <w:sz w:val="20"/>
          <w:szCs w:val="20"/>
        </w:rPr>
        <w:t xml:space="preserve">grafico ed eventuali </w:t>
      </w:r>
      <w:r>
        <w:rPr>
          <w:rFonts w:asciiTheme="minorHAnsi" w:hAnsiTheme="minorHAnsi" w:cstheme="minorHAnsi"/>
          <w:sz w:val="20"/>
          <w:szCs w:val="20"/>
        </w:rPr>
        <w:t xml:space="preserve">documenti </w:t>
      </w:r>
      <w:r>
        <w:rPr>
          <w:rFonts w:asciiTheme="minorHAnsi" w:hAnsiTheme="minorHAnsi" w:cstheme="minorHAnsi"/>
          <w:sz w:val="20"/>
          <w:szCs w:val="20"/>
        </w:rPr>
        <w:t>a corredo,</w:t>
      </w:r>
      <w:r w:rsidRPr="004F6326">
        <w:rPr>
          <w:rFonts w:asciiTheme="minorHAnsi" w:hAnsiTheme="minorHAnsi" w:cstheme="minorHAnsi"/>
          <w:sz w:val="20"/>
          <w:szCs w:val="20"/>
        </w:rPr>
        <w:t xml:space="preserve"> avendo cura di indicare le modalità ed i mezzi per lo svolgimento dell’appalto, secondo quanto indicato nel Capitolato speciale e </w:t>
      </w:r>
      <w:r>
        <w:rPr>
          <w:rFonts w:asciiTheme="minorHAnsi" w:hAnsiTheme="minorHAnsi" w:cstheme="minorHAnsi"/>
          <w:sz w:val="20"/>
          <w:szCs w:val="20"/>
        </w:rPr>
        <w:t>nei documenti di gara</w:t>
      </w:r>
      <w:r w:rsidRPr="00DA011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F6326">
        <w:rPr>
          <w:rFonts w:asciiTheme="minorHAnsi" w:hAnsiTheme="minorHAnsi" w:cstheme="minorHAnsi"/>
          <w:sz w:val="20"/>
          <w:szCs w:val="20"/>
        </w:rPr>
        <w:t xml:space="preserve">Le pagine eccedenti </w:t>
      </w:r>
      <w:r>
        <w:rPr>
          <w:rFonts w:asciiTheme="minorHAnsi" w:hAnsiTheme="minorHAnsi" w:cstheme="minorHAnsi"/>
          <w:sz w:val="20"/>
          <w:szCs w:val="20"/>
        </w:rPr>
        <w:t xml:space="preserve">al </w:t>
      </w:r>
      <w:r w:rsidRPr="004F6326">
        <w:rPr>
          <w:rFonts w:asciiTheme="minorHAnsi" w:hAnsiTheme="minorHAnsi" w:cstheme="minorHAnsi"/>
          <w:sz w:val="20"/>
          <w:szCs w:val="20"/>
        </w:rPr>
        <w:t>suddetto limite massimo non saranno valutate dalla Commissione giudicatrice.</w:t>
      </w:r>
    </w:p>
    <w:p w14:paraId="0216D6A6" w14:textId="77777777" w:rsidR="002302B9" w:rsidRDefault="002302B9" w:rsidP="002302B9">
      <w:pPr>
        <w:rPr>
          <w:rFonts w:asciiTheme="minorHAnsi" w:hAnsiTheme="minorHAnsi" w:cstheme="minorHAnsi"/>
          <w:sz w:val="20"/>
          <w:szCs w:val="20"/>
        </w:rPr>
      </w:pPr>
    </w:p>
    <w:p w14:paraId="426893ED" w14:textId="2918FCDF" w:rsidR="002302B9" w:rsidRPr="002302B9" w:rsidRDefault="002302B9" w:rsidP="002302B9">
      <w:pPr>
        <w:rPr>
          <w:rFonts w:asciiTheme="minorHAnsi" w:hAnsiTheme="minorHAnsi" w:cstheme="minorHAnsi"/>
          <w:sz w:val="20"/>
          <w:szCs w:val="20"/>
        </w:rPr>
      </w:pPr>
      <w:r w:rsidRPr="002302B9">
        <w:rPr>
          <w:rFonts w:asciiTheme="minorHAnsi" w:hAnsiTheme="minorHAnsi" w:cstheme="minorHAnsi"/>
          <w:sz w:val="20"/>
          <w:szCs w:val="20"/>
        </w:rPr>
        <w:t>L’offerta Tecnica deve contenere le seguenti proposte:</w:t>
      </w:r>
    </w:p>
    <w:p w14:paraId="4F6AC1A2" w14:textId="77777777" w:rsidR="002302B9" w:rsidRDefault="002302B9" w:rsidP="002302B9">
      <w:pPr>
        <w:rPr>
          <w:b/>
          <w:bCs/>
          <w:color w:val="1F4E79" w:themeColor="accent5" w:themeShade="80"/>
          <w:sz w:val="40"/>
          <w:szCs w:val="40"/>
        </w:rPr>
      </w:pPr>
    </w:p>
    <w:p w14:paraId="18D71963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60"/>
        </w:tabs>
        <w:ind w:left="360"/>
        <w:jc w:val="left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Programma</w:t>
      </w:r>
      <w:r w:rsidRPr="00B01F93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di</w:t>
      </w:r>
      <w:r w:rsidRPr="00B01F9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manutenzione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ordinaria</w:t>
      </w:r>
      <w:r w:rsidRPr="00B01F9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e</w:t>
      </w:r>
      <w:r w:rsidRPr="00B01F93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straordinaria</w:t>
      </w:r>
      <w:r w:rsidRPr="00B01F9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e</w:t>
      </w:r>
      <w:r w:rsidRPr="00B01F9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sanificazione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di</w:t>
      </w:r>
      <w:r w:rsidRPr="00B01F9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tutti</w:t>
      </w:r>
      <w:r w:rsidRPr="00B01F9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i</w:t>
      </w:r>
      <w:r w:rsidRPr="00B01F93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mezzi</w:t>
      </w:r>
      <w:r w:rsidRPr="00B01F9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pacing w:val="-2"/>
          <w:sz w:val="20"/>
          <w:szCs w:val="20"/>
        </w:rPr>
        <w:t>utilizzati.</w:t>
      </w:r>
    </w:p>
    <w:p w14:paraId="0EF5A350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60"/>
        </w:tabs>
        <w:ind w:left="360"/>
        <w:jc w:val="left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Descrizione</w:t>
      </w:r>
      <w:r w:rsidRPr="00B01F9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delle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modalità</w:t>
      </w:r>
      <w:r w:rsidRPr="00B01F9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di</w:t>
      </w:r>
      <w:r w:rsidRPr="00B01F9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gestione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di</w:t>
      </w:r>
      <w:r w:rsidRPr="00B01F9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pacing w:val="-2"/>
          <w:sz w:val="20"/>
          <w:szCs w:val="20"/>
        </w:rPr>
        <w:t>imprevisti/emergenze.</w:t>
      </w:r>
    </w:p>
    <w:p w14:paraId="0086FE52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58"/>
          <w:tab w:val="left" w:pos="860"/>
        </w:tabs>
        <w:ind w:left="360" w:right="140" w:hanging="356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Elenco degli automezzi da utilizzare per il servizio, completi di nominativo del proprietario, della</w:t>
      </w:r>
      <w:r w:rsidRPr="00B01F93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targa e dell’anno di immatricolazione (prescindendo del punteggio da assegnarsi in fase di valutazione dell’offerta tecnico – qualitativa, gli automezzi dovranno avere, comunque, a pena di esclusione, i requisiti minimi previsti dal Capitolato Appalto), occorre allegare per ogni mezzo:</w:t>
      </w:r>
    </w:p>
    <w:p w14:paraId="55D7437D" w14:textId="77777777" w:rsidR="002302B9" w:rsidRPr="00B01F93" w:rsidRDefault="002302B9" w:rsidP="002302B9">
      <w:pPr>
        <w:pStyle w:val="Paragrafoelenco"/>
        <w:numPr>
          <w:ilvl w:val="2"/>
          <w:numId w:val="11"/>
        </w:numPr>
        <w:tabs>
          <w:tab w:val="left" w:pos="1133"/>
        </w:tabs>
        <w:spacing w:line="228" w:lineRule="exact"/>
        <w:ind w:left="633" w:hanging="282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copia</w:t>
      </w:r>
      <w:r w:rsidRPr="00B01F9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della</w:t>
      </w:r>
      <w:r w:rsidRPr="00B01F9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Carta</w:t>
      </w:r>
      <w:r w:rsidRPr="00B01F9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di</w:t>
      </w:r>
      <w:r w:rsidRPr="00B01F93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pacing w:val="-2"/>
          <w:sz w:val="20"/>
          <w:szCs w:val="20"/>
        </w:rPr>
        <w:t>Circolazione,</w:t>
      </w:r>
    </w:p>
    <w:p w14:paraId="3E44F8FD" w14:textId="77777777" w:rsidR="002302B9" w:rsidRPr="00B01F93" w:rsidRDefault="002302B9" w:rsidP="002302B9">
      <w:pPr>
        <w:pStyle w:val="Paragrafoelenco"/>
        <w:numPr>
          <w:ilvl w:val="2"/>
          <w:numId w:val="11"/>
        </w:numPr>
        <w:tabs>
          <w:tab w:val="left" w:pos="1133"/>
        </w:tabs>
        <w:spacing w:line="229" w:lineRule="exact"/>
        <w:ind w:left="633" w:hanging="282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copia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della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polizza</w:t>
      </w:r>
      <w:r w:rsidRPr="00B01F9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assicurativa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RCA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in</w:t>
      </w:r>
      <w:r w:rsidRPr="00B01F9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pacing w:val="-2"/>
          <w:sz w:val="20"/>
          <w:szCs w:val="20"/>
        </w:rPr>
        <w:t>vigore,</w:t>
      </w:r>
    </w:p>
    <w:p w14:paraId="7710DA66" w14:textId="77777777" w:rsidR="002302B9" w:rsidRPr="00B01F93" w:rsidRDefault="002302B9" w:rsidP="002302B9">
      <w:pPr>
        <w:pStyle w:val="Paragrafoelenco"/>
        <w:numPr>
          <w:ilvl w:val="2"/>
          <w:numId w:val="11"/>
        </w:numPr>
        <w:tabs>
          <w:tab w:val="left" w:pos="1132"/>
          <w:tab w:val="left" w:pos="1134"/>
        </w:tabs>
        <w:ind w:left="634" w:right="141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copia licenza in corso di validità per lo svolgimento dell’attività di noleggio con conducente o servizio di linea.</w:t>
      </w:r>
    </w:p>
    <w:p w14:paraId="5C9768C0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58"/>
          <w:tab w:val="left" w:pos="860"/>
        </w:tabs>
        <w:spacing w:before="87" w:line="237" w:lineRule="auto"/>
        <w:ind w:left="360" w:right="140" w:hanging="356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Eventuale elenco di ulteriori mezzi a disposizione (i mezzi dovranno avere i requisiti minimi previsti dal Capitolato Speciale di</w:t>
      </w:r>
      <w:r w:rsidRPr="00B01F9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Appalto). Anche per tali mezzi dovrà</w:t>
      </w:r>
      <w:r w:rsidRPr="00B01F9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essere allegata la documentazione di cui al punto precedente.</w:t>
      </w:r>
    </w:p>
    <w:p w14:paraId="379A6498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60"/>
        </w:tabs>
        <w:spacing w:before="1"/>
        <w:ind w:left="360" w:right="141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Elenco dei servizi di trasporto scolastico prestati presso Pubbliche Amministrazioni negli anni 2022, 2023 e 2024 con indicazione di importi, date e destinatari.</w:t>
      </w:r>
    </w:p>
    <w:p w14:paraId="3911E2B3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60"/>
        </w:tabs>
        <w:ind w:left="360" w:right="141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Elenco degli</w:t>
      </w:r>
      <w:r w:rsidRPr="00B01F9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autisti addetti al</w:t>
      </w:r>
      <w:r w:rsidRPr="00B01F9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servizio con attestazioni</w:t>
      </w:r>
      <w:r w:rsidRPr="00B01F9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indicanti</w:t>
      </w:r>
      <w:r w:rsidRPr="00B01F9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l’anzianità di servizio scolastico e con allegate le relative Patenti di guida e le Carte di qualificazione del conducente (</w:t>
      </w:r>
      <w:r w:rsidRPr="00B01F93">
        <w:rPr>
          <w:rFonts w:asciiTheme="minorHAnsi" w:hAnsiTheme="minorHAnsi" w:cstheme="minorHAnsi"/>
          <w:sz w:val="20"/>
          <w:szCs w:val="20"/>
          <w:u w:val="single"/>
        </w:rPr>
        <w:t>N.B.</w:t>
      </w:r>
      <w:r w:rsidRPr="00B01F93">
        <w:rPr>
          <w:rFonts w:asciiTheme="minorHAnsi" w:hAnsiTheme="minorHAnsi" w:cstheme="minorHAnsi"/>
          <w:sz w:val="20"/>
          <w:szCs w:val="20"/>
        </w:rPr>
        <w:t xml:space="preserve"> ai sensi dell’art. 25 bis del D.P.R. n. 313/2002, per ciascuno di essi, in caso di aggiudicazione della gara, verrà richiesta al legale rappresentante della ditta apposita dichiarazione circa</w:t>
      </w:r>
      <w:r w:rsidRPr="00B01F9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01F93">
        <w:rPr>
          <w:rFonts w:asciiTheme="minorHAnsi" w:hAnsiTheme="minorHAnsi" w:cstheme="minorHAnsi"/>
          <w:sz w:val="20"/>
          <w:szCs w:val="20"/>
        </w:rPr>
        <w:t>l’insussistenza di condanne per taluno dei reati di cui agli articoli 600-bis, 600-ter, 600-quater, 600-quinquies e 609-undecies del codice penale, ovvero dell'irrogazione di sanzioni interdittive all'esercizio di attività che comportino contatti diretti e regolari con minori).</w:t>
      </w:r>
    </w:p>
    <w:p w14:paraId="7E32D1CD" w14:textId="77777777" w:rsidR="002302B9" w:rsidRPr="00B01F93" w:rsidRDefault="002302B9" w:rsidP="002302B9">
      <w:pPr>
        <w:pStyle w:val="Paragrafoelenco"/>
        <w:numPr>
          <w:ilvl w:val="1"/>
          <w:numId w:val="11"/>
        </w:numPr>
        <w:tabs>
          <w:tab w:val="left" w:pos="860"/>
        </w:tabs>
        <w:spacing w:line="235" w:lineRule="auto"/>
        <w:ind w:left="360" w:right="141"/>
        <w:rPr>
          <w:rFonts w:asciiTheme="minorHAnsi" w:hAnsiTheme="minorHAnsi" w:cstheme="minorHAnsi"/>
          <w:sz w:val="20"/>
          <w:szCs w:val="20"/>
        </w:rPr>
      </w:pPr>
      <w:r w:rsidRPr="00B01F93">
        <w:rPr>
          <w:rFonts w:asciiTheme="minorHAnsi" w:hAnsiTheme="minorHAnsi" w:cstheme="minorHAnsi"/>
          <w:sz w:val="20"/>
          <w:szCs w:val="20"/>
        </w:rPr>
        <w:t>Indicazione (eventuale) degli ulteriori chilometri annui forniti gratuitamente.</w:t>
      </w:r>
    </w:p>
    <w:p w14:paraId="7EA7B16F" w14:textId="77777777" w:rsidR="002302B9" w:rsidRPr="00B01F93" w:rsidRDefault="002302B9" w:rsidP="002302B9">
      <w:pPr>
        <w:pStyle w:val="Corpotesto"/>
        <w:spacing w:before="49"/>
        <w:rPr>
          <w:rFonts w:asciiTheme="minorHAnsi" w:hAnsiTheme="minorHAnsi" w:cstheme="minorHAnsi"/>
        </w:rPr>
      </w:pPr>
    </w:p>
    <w:p w14:paraId="024EFB38" w14:textId="17716E18" w:rsidR="002302B9" w:rsidRPr="00B01F93" w:rsidRDefault="002302B9" w:rsidP="002302B9">
      <w:pPr>
        <w:ind w:left="140" w:right="138"/>
        <w:jc w:val="both"/>
        <w:rPr>
          <w:rFonts w:asciiTheme="minorHAnsi" w:hAnsiTheme="minorHAnsi" w:cstheme="minorHAnsi"/>
          <w:b/>
          <w:smallCaps/>
          <w:spacing w:val="-2"/>
          <w:sz w:val="20"/>
          <w:szCs w:val="20"/>
          <w:u w:val="single"/>
        </w:rPr>
      </w:pP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i documenti presentati all’interno dell’offerta tecnica, non devono contenere, né direttamente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né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indirettamente, riferimenti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al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prezzo. Nel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caso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siano</w:t>
      </w:r>
      <w:r w:rsidRPr="00B01F93">
        <w:rPr>
          <w:rFonts w:asciiTheme="minorHAnsi" w:hAnsiTheme="minorHAnsi" w:cstheme="minorHAnsi"/>
          <w:b/>
          <w:smallCaps/>
          <w:spacing w:val="4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contenuti detti</w:t>
      </w:r>
      <w:r w:rsidRPr="00B01F93">
        <w:rPr>
          <w:rFonts w:asciiTheme="minorHAnsi" w:hAnsiTheme="minorHAnsi" w:cstheme="minorHAnsi"/>
          <w:b/>
          <w:smallCaps/>
          <w:spacing w:val="2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riferimenti,</w:t>
      </w:r>
      <w:r w:rsidRPr="00B01F93">
        <w:rPr>
          <w:rFonts w:asciiTheme="minorHAnsi" w:hAnsiTheme="minorHAnsi" w:cstheme="minorHAnsi"/>
          <w:b/>
          <w:smallCaps/>
          <w:spacing w:val="7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si</w:t>
      </w:r>
      <w:r w:rsidRPr="00B01F93">
        <w:rPr>
          <w:rFonts w:asciiTheme="minorHAnsi" w:hAnsiTheme="minorHAnsi" w:cstheme="minorHAnsi"/>
          <w:b/>
          <w:smallCaps/>
          <w:spacing w:val="21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procederà</w:t>
      </w:r>
      <w:r w:rsidRPr="00B01F93">
        <w:rPr>
          <w:rFonts w:asciiTheme="minorHAnsi" w:hAnsiTheme="minorHAnsi" w:cstheme="minorHAnsi"/>
          <w:b/>
          <w:smallCaps/>
          <w:spacing w:val="19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all’esclusione</w:t>
      </w:r>
      <w:r w:rsidRPr="00B01F93">
        <w:rPr>
          <w:rFonts w:asciiTheme="minorHAnsi" w:hAnsiTheme="minorHAnsi" w:cstheme="minorHAnsi"/>
          <w:b/>
          <w:smallCaps/>
          <w:spacing w:val="24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dell’operatore</w:t>
      </w:r>
      <w:r w:rsidRPr="00B01F93">
        <w:rPr>
          <w:rFonts w:asciiTheme="minorHAnsi" w:hAnsiTheme="minorHAnsi" w:cstheme="minorHAnsi"/>
          <w:b/>
          <w:smallCaps/>
          <w:spacing w:val="21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economico</w:t>
      </w:r>
      <w:r w:rsidRPr="00B01F93">
        <w:rPr>
          <w:rFonts w:asciiTheme="minorHAnsi" w:hAnsiTheme="minorHAnsi" w:cstheme="minorHAnsi"/>
          <w:b/>
          <w:smallCaps/>
          <w:spacing w:val="20"/>
          <w:sz w:val="20"/>
          <w:szCs w:val="20"/>
          <w:u w:val="single"/>
        </w:rPr>
        <w:t xml:space="preserve"> </w:t>
      </w:r>
      <w:r w:rsidRPr="00B01F93">
        <w:rPr>
          <w:rFonts w:asciiTheme="minorHAnsi" w:hAnsiTheme="minorHAnsi" w:cstheme="minorHAnsi"/>
          <w:b/>
          <w:smallCaps/>
          <w:spacing w:val="-2"/>
          <w:sz w:val="20"/>
          <w:szCs w:val="20"/>
          <w:u w:val="single"/>
        </w:rPr>
        <w:t>offerente</w:t>
      </w:r>
    </w:p>
    <w:sectPr w:rsidR="002302B9" w:rsidRPr="00B01F93" w:rsidSect="00A27EFC">
      <w:headerReference w:type="default" r:id="rId7"/>
      <w:type w:val="continuous"/>
      <w:pgSz w:w="11910" w:h="16840"/>
      <w:pgMar w:top="1400" w:right="1020" w:bottom="124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88DE" w14:textId="77777777" w:rsidR="00A27EFC" w:rsidRDefault="00A27EFC" w:rsidP="00A27EFC">
      <w:r>
        <w:separator/>
      </w:r>
    </w:p>
  </w:endnote>
  <w:endnote w:type="continuationSeparator" w:id="0">
    <w:p w14:paraId="0EE5F585" w14:textId="77777777" w:rsidR="00A27EFC" w:rsidRDefault="00A27EFC" w:rsidP="00A2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E127" w14:textId="77777777" w:rsidR="00A27EFC" w:rsidRDefault="00A27EFC" w:rsidP="00A27EFC">
      <w:r>
        <w:separator/>
      </w:r>
    </w:p>
  </w:footnote>
  <w:footnote w:type="continuationSeparator" w:id="0">
    <w:p w14:paraId="458F04C2" w14:textId="77777777" w:rsidR="00A27EFC" w:rsidRDefault="00A27EFC" w:rsidP="00A2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010F" w14:textId="50F0F198" w:rsidR="00A27EFC" w:rsidRPr="00F135DC" w:rsidRDefault="00A27EFC" w:rsidP="00A27EFC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7</w:t>
    </w:r>
  </w:p>
  <w:p w14:paraId="54FC5C10" w14:textId="77777777" w:rsidR="00A27EFC" w:rsidRPr="00381AFB" w:rsidRDefault="00A27EFC" w:rsidP="00A27EFC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7064B3D1" w14:textId="77777777" w:rsidR="00A27EFC" w:rsidRPr="00F135DC" w:rsidRDefault="00A27EFC" w:rsidP="00A27EFC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6253493E" w14:textId="77777777" w:rsidR="00A27EFC" w:rsidRPr="00D34AA5" w:rsidRDefault="00A27EFC" w:rsidP="00A27EFC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159D99E6" w14:textId="77777777" w:rsidR="00A27EFC" w:rsidRPr="00A27EFC" w:rsidRDefault="00A27EFC" w:rsidP="00A27E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2ABC"/>
    <w:multiLevelType w:val="hybridMultilevel"/>
    <w:tmpl w:val="5AA00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251"/>
    <w:multiLevelType w:val="hybridMultilevel"/>
    <w:tmpl w:val="C0DC3AA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27A2F"/>
    <w:multiLevelType w:val="hybridMultilevel"/>
    <w:tmpl w:val="D4069186"/>
    <w:lvl w:ilvl="0" w:tplc="A0C8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76F4"/>
    <w:multiLevelType w:val="hybridMultilevel"/>
    <w:tmpl w:val="6F9E89C2"/>
    <w:lvl w:ilvl="0" w:tplc="81BC914E">
      <w:start w:val="1"/>
      <w:numFmt w:val="decimal"/>
      <w:lvlText w:val="%1."/>
      <w:lvlJc w:val="left"/>
      <w:pPr>
        <w:ind w:left="140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6EC7B2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95617BA">
      <w:numFmt w:val="bullet"/>
      <w:lvlText w:val="-"/>
      <w:lvlJc w:val="left"/>
      <w:pPr>
        <w:ind w:left="113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A0A8D36A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4" w:tplc="1F0426CA">
      <w:numFmt w:val="bullet"/>
      <w:lvlText w:val="•"/>
      <w:lvlJc w:val="left"/>
      <w:pPr>
        <w:ind w:left="3335" w:hanging="284"/>
      </w:pPr>
      <w:rPr>
        <w:rFonts w:hint="default"/>
        <w:lang w:val="it-IT" w:eastAsia="en-US" w:bidi="ar-SA"/>
      </w:rPr>
    </w:lvl>
    <w:lvl w:ilvl="5" w:tplc="73E48472">
      <w:numFmt w:val="bullet"/>
      <w:lvlText w:val="•"/>
      <w:lvlJc w:val="left"/>
      <w:pPr>
        <w:ind w:left="4433" w:hanging="284"/>
      </w:pPr>
      <w:rPr>
        <w:rFonts w:hint="default"/>
        <w:lang w:val="it-IT" w:eastAsia="en-US" w:bidi="ar-SA"/>
      </w:rPr>
    </w:lvl>
    <w:lvl w:ilvl="6" w:tplc="7F1E03C6">
      <w:numFmt w:val="bullet"/>
      <w:lvlText w:val="•"/>
      <w:lvlJc w:val="left"/>
      <w:pPr>
        <w:ind w:left="5531" w:hanging="284"/>
      </w:pPr>
      <w:rPr>
        <w:rFonts w:hint="default"/>
        <w:lang w:val="it-IT" w:eastAsia="en-US" w:bidi="ar-SA"/>
      </w:rPr>
    </w:lvl>
    <w:lvl w:ilvl="7" w:tplc="FCE2F860">
      <w:numFmt w:val="bullet"/>
      <w:lvlText w:val="•"/>
      <w:lvlJc w:val="left"/>
      <w:pPr>
        <w:ind w:left="6629" w:hanging="284"/>
      </w:pPr>
      <w:rPr>
        <w:rFonts w:hint="default"/>
        <w:lang w:val="it-IT" w:eastAsia="en-US" w:bidi="ar-SA"/>
      </w:rPr>
    </w:lvl>
    <w:lvl w:ilvl="8" w:tplc="0E16A3A0">
      <w:numFmt w:val="bullet"/>
      <w:lvlText w:val="•"/>
      <w:lvlJc w:val="left"/>
      <w:pPr>
        <w:ind w:left="772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9CD3015"/>
    <w:multiLevelType w:val="hybridMultilevel"/>
    <w:tmpl w:val="A47E248E"/>
    <w:lvl w:ilvl="0" w:tplc="9EC0C14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7EEAB9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0D6E9C86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36AA7616">
      <w:numFmt w:val="bullet"/>
      <w:lvlText w:val="•"/>
      <w:lvlJc w:val="left"/>
      <w:pPr>
        <w:ind w:left="3166" w:hanging="360"/>
      </w:pPr>
      <w:rPr>
        <w:rFonts w:hint="default"/>
        <w:lang w:val="it-IT" w:eastAsia="en-US" w:bidi="ar-SA"/>
      </w:rPr>
    </w:lvl>
    <w:lvl w:ilvl="4" w:tplc="AC5CD19E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1DF8119A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C28E3FE8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7" w:tplc="3CC6FA1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8" w:tplc="1A7EC10A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04126A"/>
    <w:multiLevelType w:val="hybridMultilevel"/>
    <w:tmpl w:val="1F9E5106"/>
    <w:lvl w:ilvl="0" w:tplc="E370C1E6">
      <w:start w:val="1"/>
      <w:numFmt w:val="lowerLetter"/>
      <w:lvlText w:val="%1)"/>
      <w:lvlJc w:val="left"/>
      <w:pPr>
        <w:ind w:left="589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0C67352">
      <w:numFmt w:val="bullet"/>
      <w:lvlText w:val="•"/>
      <w:lvlJc w:val="left"/>
      <w:pPr>
        <w:ind w:left="1501" w:hanging="233"/>
      </w:pPr>
      <w:rPr>
        <w:rFonts w:hint="default"/>
        <w:lang w:val="it-IT" w:eastAsia="en-US" w:bidi="ar-SA"/>
      </w:rPr>
    </w:lvl>
    <w:lvl w:ilvl="2" w:tplc="7D6E7D3A">
      <w:numFmt w:val="bullet"/>
      <w:lvlText w:val="•"/>
      <w:lvlJc w:val="left"/>
      <w:pPr>
        <w:ind w:left="2423" w:hanging="233"/>
      </w:pPr>
      <w:rPr>
        <w:rFonts w:hint="default"/>
        <w:lang w:val="it-IT" w:eastAsia="en-US" w:bidi="ar-SA"/>
      </w:rPr>
    </w:lvl>
    <w:lvl w:ilvl="3" w:tplc="AEA0B18C">
      <w:numFmt w:val="bullet"/>
      <w:lvlText w:val="•"/>
      <w:lvlJc w:val="left"/>
      <w:pPr>
        <w:ind w:left="3345" w:hanging="233"/>
      </w:pPr>
      <w:rPr>
        <w:rFonts w:hint="default"/>
        <w:lang w:val="it-IT" w:eastAsia="en-US" w:bidi="ar-SA"/>
      </w:rPr>
    </w:lvl>
    <w:lvl w:ilvl="4" w:tplc="E836F7AA">
      <w:numFmt w:val="bullet"/>
      <w:lvlText w:val="•"/>
      <w:lvlJc w:val="left"/>
      <w:pPr>
        <w:ind w:left="4267" w:hanging="233"/>
      </w:pPr>
      <w:rPr>
        <w:rFonts w:hint="default"/>
        <w:lang w:val="it-IT" w:eastAsia="en-US" w:bidi="ar-SA"/>
      </w:rPr>
    </w:lvl>
    <w:lvl w:ilvl="5" w:tplc="D432305E">
      <w:numFmt w:val="bullet"/>
      <w:lvlText w:val="•"/>
      <w:lvlJc w:val="left"/>
      <w:pPr>
        <w:ind w:left="5189" w:hanging="233"/>
      </w:pPr>
      <w:rPr>
        <w:rFonts w:hint="default"/>
        <w:lang w:val="it-IT" w:eastAsia="en-US" w:bidi="ar-SA"/>
      </w:rPr>
    </w:lvl>
    <w:lvl w:ilvl="6" w:tplc="D488DBFE">
      <w:numFmt w:val="bullet"/>
      <w:lvlText w:val="•"/>
      <w:lvlJc w:val="left"/>
      <w:pPr>
        <w:ind w:left="6110" w:hanging="233"/>
      </w:pPr>
      <w:rPr>
        <w:rFonts w:hint="default"/>
        <w:lang w:val="it-IT" w:eastAsia="en-US" w:bidi="ar-SA"/>
      </w:rPr>
    </w:lvl>
    <w:lvl w:ilvl="7" w:tplc="19F08B8E">
      <w:numFmt w:val="bullet"/>
      <w:lvlText w:val="•"/>
      <w:lvlJc w:val="left"/>
      <w:pPr>
        <w:ind w:left="7032" w:hanging="233"/>
      </w:pPr>
      <w:rPr>
        <w:rFonts w:hint="default"/>
        <w:lang w:val="it-IT" w:eastAsia="en-US" w:bidi="ar-SA"/>
      </w:rPr>
    </w:lvl>
    <w:lvl w:ilvl="8" w:tplc="7020E232">
      <w:numFmt w:val="bullet"/>
      <w:lvlText w:val="•"/>
      <w:lvlJc w:val="left"/>
      <w:pPr>
        <w:ind w:left="7954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565537FF"/>
    <w:multiLevelType w:val="hybridMultilevel"/>
    <w:tmpl w:val="1F9E5106"/>
    <w:lvl w:ilvl="0" w:tplc="E370C1E6">
      <w:start w:val="1"/>
      <w:numFmt w:val="lowerLetter"/>
      <w:lvlText w:val="%1)"/>
      <w:lvlJc w:val="left"/>
      <w:pPr>
        <w:ind w:left="589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0C67352">
      <w:numFmt w:val="bullet"/>
      <w:lvlText w:val="•"/>
      <w:lvlJc w:val="left"/>
      <w:pPr>
        <w:ind w:left="1501" w:hanging="233"/>
      </w:pPr>
      <w:rPr>
        <w:rFonts w:hint="default"/>
        <w:lang w:val="it-IT" w:eastAsia="en-US" w:bidi="ar-SA"/>
      </w:rPr>
    </w:lvl>
    <w:lvl w:ilvl="2" w:tplc="7D6E7D3A">
      <w:numFmt w:val="bullet"/>
      <w:lvlText w:val="•"/>
      <w:lvlJc w:val="left"/>
      <w:pPr>
        <w:ind w:left="2423" w:hanging="233"/>
      </w:pPr>
      <w:rPr>
        <w:rFonts w:hint="default"/>
        <w:lang w:val="it-IT" w:eastAsia="en-US" w:bidi="ar-SA"/>
      </w:rPr>
    </w:lvl>
    <w:lvl w:ilvl="3" w:tplc="AEA0B18C">
      <w:numFmt w:val="bullet"/>
      <w:lvlText w:val="•"/>
      <w:lvlJc w:val="left"/>
      <w:pPr>
        <w:ind w:left="3345" w:hanging="233"/>
      </w:pPr>
      <w:rPr>
        <w:rFonts w:hint="default"/>
        <w:lang w:val="it-IT" w:eastAsia="en-US" w:bidi="ar-SA"/>
      </w:rPr>
    </w:lvl>
    <w:lvl w:ilvl="4" w:tplc="E836F7AA">
      <w:numFmt w:val="bullet"/>
      <w:lvlText w:val="•"/>
      <w:lvlJc w:val="left"/>
      <w:pPr>
        <w:ind w:left="4267" w:hanging="233"/>
      </w:pPr>
      <w:rPr>
        <w:rFonts w:hint="default"/>
        <w:lang w:val="it-IT" w:eastAsia="en-US" w:bidi="ar-SA"/>
      </w:rPr>
    </w:lvl>
    <w:lvl w:ilvl="5" w:tplc="D432305E">
      <w:numFmt w:val="bullet"/>
      <w:lvlText w:val="•"/>
      <w:lvlJc w:val="left"/>
      <w:pPr>
        <w:ind w:left="5189" w:hanging="233"/>
      </w:pPr>
      <w:rPr>
        <w:rFonts w:hint="default"/>
        <w:lang w:val="it-IT" w:eastAsia="en-US" w:bidi="ar-SA"/>
      </w:rPr>
    </w:lvl>
    <w:lvl w:ilvl="6" w:tplc="D488DBFE">
      <w:numFmt w:val="bullet"/>
      <w:lvlText w:val="•"/>
      <w:lvlJc w:val="left"/>
      <w:pPr>
        <w:ind w:left="6110" w:hanging="233"/>
      </w:pPr>
      <w:rPr>
        <w:rFonts w:hint="default"/>
        <w:lang w:val="it-IT" w:eastAsia="en-US" w:bidi="ar-SA"/>
      </w:rPr>
    </w:lvl>
    <w:lvl w:ilvl="7" w:tplc="19F08B8E">
      <w:numFmt w:val="bullet"/>
      <w:lvlText w:val="•"/>
      <w:lvlJc w:val="left"/>
      <w:pPr>
        <w:ind w:left="7032" w:hanging="233"/>
      </w:pPr>
      <w:rPr>
        <w:rFonts w:hint="default"/>
        <w:lang w:val="it-IT" w:eastAsia="en-US" w:bidi="ar-SA"/>
      </w:rPr>
    </w:lvl>
    <w:lvl w:ilvl="8" w:tplc="7020E232">
      <w:numFmt w:val="bullet"/>
      <w:lvlText w:val="•"/>
      <w:lvlJc w:val="left"/>
      <w:pPr>
        <w:ind w:left="7954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608C3601"/>
    <w:multiLevelType w:val="hybridMultilevel"/>
    <w:tmpl w:val="1F9E5106"/>
    <w:lvl w:ilvl="0" w:tplc="E370C1E6">
      <w:start w:val="1"/>
      <w:numFmt w:val="lowerLetter"/>
      <w:lvlText w:val="%1)"/>
      <w:lvlJc w:val="left"/>
      <w:pPr>
        <w:ind w:left="589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0C67352">
      <w:numFmt w:val="bullet"/>
      <w:lvlText w:val="•"/>
      <w:lvlJc w:val="left"/>
      <w:pPr>
        <w:ind w:left="1501" w:hanging="233"/>
      </w:pPr>
      <w:rPr>
        <w:rFonts w:hint="default"/>
        <w:lang w:val="it-IT" w:eastAsia="en-US" w:bidi="ar-SA"/>
      </w:rPr>
    </w:lvl>
    <w:lvl w:ilvl="2" w:tplc="7D6E7D3A">
      <w:numFmt w:val="bullet"/>
      <w:lvlText w:val="•"/>
      <w:lvlJc w:val="left"/>
      <w:pPr>
        <w:ind w:left="2423" w:hanging="233"/>
      </w:pPr>
      <w:rPr>
        <w:rFonts w:hint="default"/>
        <w:lang w:val="it-IT" w:eastAsia="en-US" w:bidi="ar-SA"/>
      </w:rPr>
    </w:lvl>
    <w:lvl w:ilvl="3" w:tplc="AEA0B18C">
      <w:numFmt w:val="bullet"/>
      <w:lvlText w:val="•"/>
      <w:lvlJc w:val="left"/>
      <w:pPr>
        <w:ind w:left="3345" w:hanging="233"/>
      </w:pPr>
      <w:rPr>
        <w:rFonts w:hint="default"/>
        <w:lang w:val="it-IT" w:eastAsia="en-US" w:bidi="ar-SA"/>
      </w:rPr>
    </w:lvl>
    <w:lvl w:ilvl="4" w:tplc="E836F7AA">
      <w:numFmt w:val="bullet"/>
      <w:lvlText w:val="•"/>
      <w:lvlJc w:val="left"/>
      <w:pPr>
        <w:ind w:left="4267" w:hanging="233"/>
      </w:pPr>
      <w:rPr>
        <w:rFonts w:hint="default"/>
        <w:lang w:val="it-IT" w:eastAsia="en-US" w:bidi="ar-SA"/>
      </w:rPr>
    </w:lvl>
    <w:lvl w:ilvl="5" w:tplc="D432305E">
      <w:numFmt w:val="bullet"/>
      <w:lvlText w:val="•"/>
      <w:lvlJc w:val="left"/>
      <w:pPr>
        <w:ind w:left="5189" w:hanging="233"/>
      </w:pPr>
      <w:rPr>
        <w:rFonts w:hint="default"/>
        <w:lang w:val="it-IT" w:eastAsia="en-US" w:bidi="ar-SA"/>
      </w:rPr>
    </w:lvl>
    <w:lvl w:ilvl="6" w:tplc="D488DBFE">
      <w:numFmt w:val="bullet"/>
      <w:lvlText w:val="•"/>
      <w:lvlJc w:val="left"/>
      <w:pPr>
        <w:ind w:left="6110" w:hanging="233"/>
      </w:pPr>
      <w:rPr>
        <w:rFonts w:hint="default"/>
        <w:lang w:val="it-IT" w:eastAsia="en-US" w:bidi="ar-SA"/>
      </w:rPr>
    </w:lvl>
    <w:lvl w:ilvl="7" w:tplc="19F08B8E">
      <w:numFmt w:val="bullet"/>
      <w:lvlText w:val="•"/>
      <w:lvlJc w:val="left"/>
      <w:pPr>
        <w:ind w:left="7032" w:hanging="233"/>
      </w:pPr>
      <w:rPr>
        <w:rFonts w:hint="default"/>
        <w:lang w:val="it-IT" w:eastAsia="en-US" w:bidi="ar-SA"/>
      </w:rPr>
    </w:lvl>
    <w:lvl w:ilvl="8" w:tplc="7020E232">
      <w:numFmt w:val="bullet"/>
      <w:lvlText w:val="•"/>
      <w:lvlJc w:val="left"/>
      <w:pPr>
        <w:ind w:left="7954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67CD7E84"/>
    <w:multiLevelType w:val="hybridMultilevel"/>
    <w:tmpl w:val="E7E4C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F18"/>
    <w:multiLevelType w:val="hybridMultilevel"/>
    <w:tmpl w:val="957AD4AC"/>
    <w:lvl w:ilvl="0" w:tplc="62420CCE">
      <w:start w:val="1"/>
      <w:numFmt w:val="lowerLetter"/>
      <w:lvlText w:val="%1)"/>
      <w:lvlJc w:val="left"/>
      <w:pPr>
        <w:ind w:left="83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54064A8">
      <w:numFmt w:val="bullet"/>
      <w:lvlText w:val="•"/>
      <w:lvlJc w:val="left"/>
      <w:pPr>
        <w:ind w:left="1051" w:hanging="233"/>
      </w:pPr>
      <w:rPr>
        <w:rFonts w:hint="default"/>
        <w:lang w:val="it-IT" w:eastAsia="en-US" w:bidi="ar-SA"/>
      </w:rPr>
    </w:lvl>
    <w:lvl w:ilvl="2" w:tplc="DF6CE1E0">
      <w:numFmt w:val="bullet"/>
      <w:lvlText w:val="•"/>
      <w:lvlJc w:val="left"/>
      <w:pPr>
        <w:ind w:left="2023" w:hanging="233"/>
      </w:pPr>
      <w:rPr>
        <w:rFonts w:hint="default"/>
        <w:lang w:val="it-IT" w:eastAsia="en-US" w:bidi="ar-SA"/>
      </w:rPr>
    </w:lvl>
    <w:lvl w:ilvl="3" w:tplc="04A81424">
      <w:numFmt w:val="bullet"/>
      <w:lvlText w:val="•"/>
      <w:lvlJc w:val="left"/>
      <w:pPr>
        <w:ind w:left="2995" w:hanging="233"/>
      </w:pPr>
      <w:rPr>
        <w:rFonts w:hint="default"/>
        <w:lang w:val="it-IT" w:eastAsia="en-US" w:bidi="ar-SA"/>
      </w:rPr>
    </w:lvl>
    <w:lvl w:ilvl="4" w:tplc="F8EAE452">
      <w:numFmt w:val="bullet"/>
      <w:lvlText w:val="•"/>
      <w:lvlJc w:val="left"/>
      <w:pPr>
        <w:ind w:left="3967" w:hanging="233"/>
      </w:pPr>
      <w:rPr>
        <w:rFonts w:hint="default"/>
        <w:lang w:val="it-IT" w:eastAsia="en-US" w:bidi="ar-SA"/>
      </w:rPr>
    </w:lvl>
    <w:lvl w:ilvl="5" w:tplc="991EA056">
      <w:numFmt w:val="bullet"/>
      <w:lvlText w:val="•"/>
      <w:lvlJc w:val="left"/>
      <w:pPr>
        <w:ind w:left="4939" w:hanging="233"/>
      </w:pPr>
      <w:rPr>
        <w:rFonts w:hint="default"/>
        <w:lang w:val="it-IT" w:eastAsia="en-US" w:bidi="ar-SA"/>
      </w:rPr>
    </w:lvl>
    <w:lvl w:ilvl="6" w:tplc="A2EE2EA8">
      <w:numFmt w:val="bullet"/>
      <w:lvlText w:val="•"/>
      <w:lvlJc w:val="left"/>
      <w:pPr>
        <w:ind w:left="5910" w:hanging="233"/>
      </w:pPr>
      <w:rPr>
        <w:rFonts w:hint="default"/>
        <w:lang w:val="it-IT" w:eastAsia="en-US" w:bidi="ar-SA"/>
      </w:rPr>
    </w:lvl>
    <w:lvl w:ilvl="7" w:tplc="69A6629E">
      <w:numFmt w:val="bullet"/>
      <w:lvlText w:val="•"/>
      <w:lvlJc w:val="left"/>
      <w:pPr>
        <w:ind w:left="6882" w:hanging="233"/>
      </w:pPr>
      <w:rPr>
        <w:rFonts w:hint="default"/>
        <w:lang w:val="it-IT" w:eastAsia="en-US" w:bidi="ar-SA"/>
      </w:rPr>
    </w:lvl>
    <w:lvl w:ilvl="8" w:tplc="DD3CEB44">
      <w:numFmt w:val="bullet"/>
      <w:lvlText w:val="•"/>
      <w:lvlJc w:val="left"/>
      <w:pPr>
        <w:ind w:left="7854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7D143C70"/>
    <w:multiLevelType w:val="hybridMultilevel"/>
    <w:tmpl w:val="961AE884"/>
    <w:lvl w:ilvl="0" w:tplc="C6B6B5A0">
      <w:numFmt w:val="bullet"/>
      <w:lvlText w:val=""/>
      <w:lvlJc w:val="left"/>
      <w:pPr>
        <w:ind w:left="51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C18DDB2">
      <w:numFmt w:val="bullet"/>
      <w:lvlText w:val="•"/>
      <w:lvlJc w:val="left"/>
      <w:pPr>
        <w:ind w:left="1332" w:hanging="284"/>
      </w:pPr>
      <w:rPr>
        <w:rFonts w:hint="default"/>
        <w:lang w:val="it-IT" w:eastAsia="en-US" w:bidi="ar-SA"/>
      </w:rPr>
    </w:lvl>
    <w:lvl w:ilvl="2" w:tplc="B3926DC4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3" w:tplc="5268DF40">
      <w:numFmt w:val="bullet"/>
      <w:lvlText w:val="•"/>
      <w:lvlJc w:val="left"/>
      <w:pPr>
        <w:ind w:left="2956" w:hanging="284"/>
      </w:pPr>
      <w:rPr>
        <w:rFonts w:hint="default"/>
        <w:lang w:val="it-IT" w:eastAsia="en-US" w:bidi="ar-SA"/>
      </w:rPr>
    </w:lvl>
    <w:lvl w:ilvl="4" w:tplc="313E8FB0">
      <w:numFmt w:val="bullet"/>
      <w:lvlText w:val="•"/>
      <w:lvlJc w:val="left"/>
      <w:pPr>
        <w:ind w:left="3769" w:hanging="284"/>
      </w:pPr>
      <w:rPr>
        <w:rFonts w:hint="default"/>
        <w:lang w:val="it-IT" w:eastAsia="en-US" w:bidi="ar-SA"/>
      </w:rPr>
    </w:lvl>
    <w:lvl w:ilvl="5" w:tplc="E5B03B0C">
      <w:numFmt w:val="bullet"/>
      <w:lvlText w:val="•"/>
      <w:lvlJc w:val="left"/>
      <w:pPr>
        <w:ind w:left="4581" w:hanging="284"/>
      </w:pPr>
      <w:rPr>
        <w:rFonts w:hint="default"/>
        <w:lang w:val="it-IT" w:eastAsia="en-US" w:bidi="ar-SA"/>
      </w:rPr>
    </w:lvl>
    <w:lvl w:ilvl="6" w:tplc="C1FC7654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7" w:tplc="EDDE16F6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8" w:tplc="27FC55CA">
      <w:numFmt w:val="bullet"/>
      <w:lvlText w:val="•"/>
      <w:lvlJc w:val="left"/>
      <w:pPr>
        <w:ind w:left="7018" w:hanging="284"/>
      </w:pPr>
      <w:rPr>
        <w:rFonts w:hint="default"/>
        <w:lang w:val="it-IT" w:eastAsia="en-US" w:bidi="ar-SA"/>
      </w:rPr>
    </w:lvl>
  </w:abstractNum>
  <w:num w:numId="1" w16cid:durableId="1512645578">
    <w:abstractNumId w:val="10"/>
  </w:num>
  <w:num w:numId="2" w16cid:durableId="980498953">
    <w:abstractNumId w:val="4"/>
  </w:num>
  <w:num w:numId="3" w16cid:durableId="1156190380">
    <w:abstractNumId w:val="2"/>
  </w:num>
  <w:num w:numId="4" w16cid:durableId="1469398291">
    <w:abstractNumId w:val="0"/>
  </w:num>
  <w:num w:numId="5" w16cid:durableId="1588928412">
    <w:abstractNumId w:val="1"/>
  </w:num>
  <w:num w:numId="6" w16cid:durableId="934242170">
    <w:abstractNumId w:val="8"/>
  </w:num>
  <w:num w:numId="7" w16cid:durableId="75595523">
    <w:abstractNumId w:val="9"/>
  </w:num>
  <w:num w:numId="8" w16cid:durableId="20866498">
    <w:abstractNumId w:val="7"/>
  </w:num>
  <w:num w:numId="9" w16cid:durableId="1869178856">
    <w:abstractNumId w:val="6"/>
  </w:num>
  <w:num w:numId="10" w16cid:durableId="1424494313">
    <w:abstractNumId w:val="5"/>
  </w:num>
  <w:num w:numId="11" w16cid:durableId="2025016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5A"/>
    <w:rsid w:val="0005057A"/>
    <w:rsid w:val="000A2F71"/>
    <w:rsid w:val="00156A7C"/>
    <w:rsid w:val="001A26B8"/>
    <w:rsid w:val="002302B9"/>
    <w:rsid w:val="00332C4C"/>
    <w:rsid w:val="00437053"/>
    <w:rsid w:val="00585F0D"/>
    <w:rsid w:val="00594365"/>
    <w:rsid w:val="005C3F03"/>
    <w:rsid w:val="00654632"/>
    <w:rsid w:val="00657800"/>
    <w:rsid w:val="00664B70"/>
    <w:rsid w:val="00832584"/>
    <w:rsid w:val="0091435A"/>
    <w:rsid w:val="00927B63"/>
    <w:rsid w:val="00956738"/>
    <w:rsid w:val="00A27EFC"/>
    <w:rsid w:val="00A72CEA"/>
    <w:rsid w:val="00AD37D3"/>
    <w:rsid w:val="00B9656C"/>
    <w:rsid w:val="00BA7E94"/>
    <w:rsid w:val="00D41197"/>
    <w:rsid w:val="00E077FD"/>
    <w:rsid w:val="00EA2372"/>
    <w:rsid w:val="00F000AF"/>
    <w:rsid w:val="00F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89D"/>
  <w15:chartTrackingRefBased/>
  <w15:docId w15:val="{34C5ECD9-7A80-4837-8CD3-7C479EA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3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435A"/>
    <w:pPr>
      <w:spacing w:before="1"/>
      <w:ind w:left="-2"/>
    </w:pPr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7EFC"/>
    <w:pPr>
      <w:widowControl/>
      <w:autoSpaceDE/>
      <w:autoSpaceDN/>
      <w:spacing w:after="120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7EF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7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FC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27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FC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E077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0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6A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Paragrafoelenco">
    <w:name w:val="List Paragraph"/>
    <w:aliases w:val="CP SEZ. 1"/>
    <w:basedOn w:val="Normale"/>
    <w:link w:val="ParagrafoelencoCarattere"/>
    <w:uiPriority w:val="1"/>
    <w:qFormat/>
    <w:rsid w:val="0005057A"/>
    <w:pPr>
      <w:ind w:left="952" w:hanging="360"/>
      <w:jc w:val="both"/>
    </w:pPr>
  </w:style>
  <w:style w:type="character" w:customStyle="1" w:styleId="ParagrafoelencoCarattere">
    <w:name w:val="Paragrafo elenco Carattere"/>
    <w:aliases w:val="CP SEZ. 1 Carattere"/>
    <w:link w:val="Paragrafoelenco"/>
    <w:uiPriority w:val="34"/>
    <w:rsid w:val="0005057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Piantini</dc:creator>
  <cp:keywords/>
  <dc:description/>
  <cp:lastModifiedBy>Francesco Piantini</cp:lastModifiedBy>
  <cp:revision>14</cp:revision>
  <dcterms:created xsi:type="dcterms:W3CDTF">2024-12-23T11:58:00Z</dcterms:created>
  <dcterms:modified xsi:type="dcterms:W3CDTF">2025-07-16T07:03:00Z</dcterms:modified>
</cp:coreProperties>
</file>